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BDD5" w14:textId="77777777" w:rsidR="00977259" w:rsidRPr="00F801E4" w:rsidRDefault="00977259" w:rsidP="00977259">
      <w:pPr>
        <w:pStyle w:val="NormalWeb"/>
        <w:jc w:val="center"/>
        <w:rPr>
          <w:rFonts w:asciiTheme="minorHAnsi" w:hAnsiTheme="minorHAnsi" w:cstheme="minorHAnsi"/>
          <w:color w:val="000000"/>
        </w:rPr>
      </w:pPr>
      <w:bookmarkStart w:id="0" w:name="_GoBack"/>
      <w:bookmarkEnd w:id="0"/>
      <w:r w:rsidRPr="00F801E4">
        <w:rPr>
          <w:rFonts w:asciiTheme="minorHAnsi" w:hAnsiTheme="minorHAnsi" w:cstheme="minorHAnsi"/>
          <w:color w:val="000000"/>
        </w:rPr>
        <w:t>Salt Lake Center for Science Education</w:t>
      </w:r>
      <w:r w:rsidRPr="00F801E4">
        <w:rPr>
          <w:rFonts w:asciiTheme="minorHAnsi" w:hAnsiTheme="minorHAnsi" w:cstheme="minorHAnsi"/>
          <w:color w:val="000000"/>
        </w:rPr>
        <w:br/>
        <w:t>1400 W. Goodwin Avenue, SLC</w:t>
      </w:r>
      <w:r w:rsidRPr="00F801E4">
        <w:rPr>
          <w:rFonts w:asciiTheme="minorHAnsi" w:hAnsiTheme="minorHAnsi" w:cstheme="minorHAnsi"/>
          <w:color w:val="000000"/>
        </w:rPr>
        <w:br/>
      </w:r>
      <w:proofErr w:type="spellStart"/>
      <w:r w:rsidR="00C656E1" w:rsidRPr="00F801E4">
        <w:rPr>
          <w:rFonts w:asciiTheme="minorHAnsi" w:hAnsiTheme="minorHAnsi" w:cstheme="minorHAnsi"/>
          <w:color w:val="000000"/>
        </w:rPr>
        <w:t>Consejo</w:t>
      </w:r>
      <w:proofErr w:type="spellEnd"/>
      <w:r w:rsidR="00C656E1" w:rsidRPr="00F801E4">
        <w:rPr>
          <w:rFonts w:asciiTheme="minorHAnsi" w:hAnsiTheme="minorHAnsi" w:cstheme="minorHAnsi"/>
          <w:color w:val="000000"/>
        </w:rPr>
        <w:t xml:space="preserve"> </w:t>
      </w:r>
      <w:proofErr w:type="spellStart"/>
      <w:r w:rsidR="00C656E1" w:rsidRPr="00F801E4">
        <w:rPr>
          <w:rFonts w:asciiTheme="minorHAnsi" w:hAnsiTheme="minorHAnsi" w:cstheme="minorHAnsi"/>
          <w:color w:val="000000"/>
        </w:rPr>
        <w:t>Comunitario</w:t>
      </w:r>
      <w:proofErr w:type="spellEnd"/>
      <w:r w:rsidR="00C656E1" w:rsidRPr="00F801E4">
        <w:rPr>
          <w:rFonts w:asciiTheme="minorHAnsi" w:hAnsiTheme="minorHAnsi" w:cstheme="minorHAnsi"/>
          <w:color w:val="000000"/>
        </w:rPr>
        <w:t xml:space="preserve"> Escolar</w:t>
      </w:r>
    </w:p>
    <w:p w14:paraId="73E96B2E" w14:textId="77777777" w:rsidR="00977259" w:rsidRPr="00A53C9C" w:rsidRDefault="00977259" w:rsidP="00977259">
      <w:pPr>
        <w:pStyle w:val="NormalWeb"/>
        <w:ind w:left="720" w:firstLine="720"/>
        <w:rPr>
          <w:rFonts w:asciiTheme="minorHAnsi" w:hAnsiTheme="minorHAnsi" w:cstheme="minorHAnsi"/>
          <w:color w:val="000000"/>
          <w:lang w:val="es-MX"/>
        </w:rPr>
      </w:pPr>
      <w:r w:rsidRPr="00A53C9C">
        <w:rPr>
          <w:rFonts w:asciiTheme="minorHAnsi" w:hAnsiTheme="minorHAnsi" w:cstheme="minorHAnsi"/>
          <w:color w:val="000000"/>
          <w:lang w:val="es-MX"/>
        </w:rPr>
        <w:t xml:space="preserve">Agenda: </w:t>
      </w:r>
      <w:r w:rsidR="00CD5B7B">
        <w:rPr>
          <w:rFonts w:asciiTheme="minorHAnsi" w:hAnsiTheme="minorHAnsi" w:cstheme="minorHAnsi"/>
          <w:color w:val="000000"/>
          <w:lang w:val="es-MX"/>
        </w:rPr>
        <w:t>noviembre 11</w:t>
      </w:r>
      <w:r w:rsidRPr="00A53C9C">
        <w:rPr>
          <w:rFonts w:asciiTheme="minorHAnsi" w:hAnsiTheme="minorHAnsi" w:cstheme="minorHAnsi"/>
          <w:color w:val="000000"/>
          <w:lang w:val="es-MX"/>
        </w:rPr>
        <w:t>, 2020, 5:00 pm</w:t>
      </w:r>
    </w:p>
    <w:p w14:paraId="5CC1C14A" w14:textId="77777777" w:rsidR="00977259" w:rsidRPr="0053339C" w:rsidRDefault="00A53C9C" w:rsidP="00977259">
      <w:pPr>
        <w:pStyle w:val="NormalWeb"/>
        <w:ind w:left="1440"/>
        <w:rPr>
          <w:rFonts w:asciiTheme="minorHAnsi" w:hAnsiTheme="minorHAnsi" w:cstheme="minorHAnsi"/>
          <w:color w:val="000000"/>
          <w:lang w:val="es-MX"/>
        </w:rPr>
      </w:pPr>
      <w:r>
        <w:rPr>
          <w:rFonts w:asciiTheme="minorHAnsi" w:hAnsiTheme="minorHAnsi" w:cstheme="minorHAnsi"/>
          <w:color w:val="000000"/>
          <w:lang w:val="es-MX"/>
        </w:rPr>
        <w:t>Bienvenidas</w:t>
      </w:r>
      <w:r w:rsidR="00977259" w:rsidRPr="00A53C9C">
        <w:rPr>
          <w:rFonts w:asciiTheme="minorHAnsi" w:hAnsiTheme="minorHAnsi" w:cstheme="minorHAnsi"/>
          <w:color w:val="000000"/>
          <w:lang w:val="es-MX"/>
        </w:rPr>
        <w:t xml:space="preserve"> </w:t>
      </w:r>
      <w:proofErr w:type="spellStart"/>
      <w:r>
        <w:rPr>
          <w:rFonts w:asciiTheme="minorHAnsi" w:hAnsiTheme="minorHAnsi" w:cstheme="minorHAnsi"/>
          <w:color w:val="000000"/>
          <w:lang w:val="es-MX"/>
        </w:rPr>
        <w:t>y</w:t>
      </w:r>
      <w:proofErr w:type="spellEnd"/>
      <w:r w:rsidR="00977259" w:rsidRPr="00A53C9C">
        <w:rPr>
          <w:rFonts w:asciiTheme="minorHAnsi" w:hAnsiTheme="minorHAnsi" w:cstheme="minorHAnsi"/>
          <w:color w:val="000000"/>
          <w:lang w:val="es-MX"/>
        </w:rPr>
        <w:t xml:space="preserve"> </w:t>
      </w:r>
      <w:r w:rsidRPr="00A53C9C">
        <w:rPr>
          <w:rFonts w:asciiTheme="minorHAnsi" w:hAnsiTheme="minorHAnsi" w:cstheme="minorHAnsi"/>
          <w:color w:val="000000"/>
          <w:lang w:val="es-MX"/>
        </w:rPr>
        <w:t>Introducción</w:t>
      </w:r>
      <w:r w:rsidR="0053339C">
        <w:rPr>
          <w:rFonts w:asciiTheme="minorHAnsi" w:hAnsiTheme="minorHAnsi" w:cstheme="minorHAnsi"/>
          <w:color w:val="000000"/>
          <w:lang w:val="es-MX"/>
        </w:rPr>
        <w:t xml:space="preserve"> - </w:t>
      </w:r>
      <w:r w:rsidR="0053339C" w:rsidRPr="0011020D">
        <w:rPr>
          <w:rFonts w:asciiTheme="minorHAnsi" w:hAnsiTheme="minorHAnsi" w:cstheme="minorHAnsi"/>
          <w:color w:val="538135" w:themeColor="accent6" w:themeShade="BF"/>
          <w:lang w:val="es-MX"/>
        </w:rPr>
        <w:t xml:space="preserve">Jill </w:t>
      </w:r>
      <w:proofErr w:type="spellStart"/>
      <w:r w:rsidR="0053339C" w:rsidRPr="0011020D">
        <w:rPr>
          <w:rFonts w:asciiTheme="minorHAnsi" w:hAnsiTheme="minorHAnsi" w:cstheme="minorHAnsi"/>
          <w:color w:val="538135" w:themeColor="accent6" w:themeShade="BF"/>
          <w:lang w:val="es-MX"/>
        </w:rPr>
        <w:t>Drown</w:t>
      </w:r>
      <w:proofErr w:type="spellEnd"/>
      <w:r w:rsidR="0053339C" w:rsidRPr="0011020D">
        <w:rPr>
          <w:rFonts w:asciiTheme="minorHAnsi" w:hAnsiTheme="minorHAnsi" w:cstheme="minorHAnsi"/>
          <w:color w:val="538135" w:themeColor="accent6" w:themeShade="BF"/>
          <w:lang w:val="es-MX"/>
        </w:rPr>
        <w:t xml:space="preserve">, Alissa Kean, Ashley Paulsen, Britnie Powell, Bonnie Starr, Gloria Fuller, Christina </w:t>
      </w:r>
      <w:proofErr w:type="spellStart"/>
      <w:r w:rsidR="0053339C" w:rsidRPr="0011020D">
        <w:rPr>
          <w:rFonts w:asciiTheme="minorHAnsi" w:hAnsiTheme="minorHAnsi" w:cstheme="minorHAnsi"/>
          <w:color w:val="538135" w:themeColor="accent6" w:themeShade="BF"/>
          <w:lang w:val="es-MX"/>
        </w:rPr>
        <w:t>Porucznik</w:t>
      </w:r>
      <w:proofErr w:type="spellEnd"/>
      <w:r w:rsidR="0053339C" w:rsidRPr="0011020D">
        <w:rPr>
          <w:rFonts w:asciiTheme="minorHAnsi" w:hAnsiTheme="minorHAnsi" w:cstheme="minorHAnsi"/>
          <w:color w:val="538135" w:themeColor="accent6" w:themeShade="BF"/>
          <w:lang w:val="es-MX"/>
        </w:rPr>
        <w:t xml:space="preserve">, Michelle </w:t>
      </w:r>
      <w:proofErr w:type="spellStart"/>
      <w:r w:rsidR="0053339C" w:rsidRPr="0011020D">
        <w:rPr>
          <w:rFonts w:asciiTheme="minorHAnsi" w:hAnsiTheme="minorHAnsi" w:cstheme="minorHAnsi"/>
          <w:color w:val="538135" w:themeColor="accent6" w:themeShade="BF"/>
          <w:lang w:val="es-MX"/>
        </w:rPr>
        <w:t>Tuitupou</w:t>
      </w:r>
      <w:proofErr w:type="spellEnd"/>
      <w:r w:rsidR="0053339C" w:rsidRPr="0011020D">
        <w:rPr>
          <w:rFonts w:asciiTheme="minorHAnsi" w:hAnsiTheme="minorHAnsi" w:cstheme="minorHAnsi"/>
          <w:color w:val="538135" w:themeColor="accent6" w:themeShade="BF"/>
          <w:lang w:val="es-MX"/>
        </w:rPr>
        <w:t xml:space="preserve">, Janet </w:t>
      </w:r>
      <w:proofErr w:type="spellStart"/>
      <w:r w:rsidR="0053339C" w:rsidRPr="0011020D">
        <w:rPr>
          <w:rFonts w:asciiTheme="minorHAnsi" w:hAnsiTheme="minorHAnsi" w:cstheme="minorHAnsi"/>
          <w:color w:val="538135" w:themeColor="accent6" w:themeShade="BF"/>
          <w:lang w:val="es-MX"/>
        </w:rPr>
        <w:t>Barnette</w:t>
      </w:r>
      <w:proofErr w:type="spellEnd"/>
      <w:r w:rsidR="0053339C" w:rsidRPr="0011020D">
        <w:rPr>
          <w:rFonts w:asciiTheme="minorHAnsi" w:hAnsiTheme="minorHAnsi" w:cstheme="minorHAnsi"/>
          <w:color w:val="538135" w:themeColor="accent6" w:themeShade="BF"/>
          <w:lang w:val="es-MX"/>
        </w:rPr>
        <w:t xml:space="preserve">, Dora Diana, </w:t>
      </w:r>
      <w:proofErr w:type="spellStart"/>
      <w:r w:rsidR="0053339C" w:rsidRPr="0011020D">
        <w:rPr>
          <w:rFonts w:asciiTheme="minorHAnsi" w:hAnsiTheme="minorHAnsi" w:cstheme="minorHAnsi"/>
          <w:color w:val="538135" w:themeColor="accent6" w:themeShade="BF"/>
          <w:lang w:val="es-MX"/>
        </w:rPr>
        <w:t>Meadow</w:t>
      </w:r>
      <w:proofErr w:type="spellEnd"/>
      <w:r w:rsidR="0053339C" w:rsidRPr="0011020D">
        <w:rPr>
          <w:rFonts w:asciiTheme="minorHAnsi" w:hAnsiTheme="minorHAnsi" w:cstheme="minorHAnsi"/>
          <w:color w:val="538135" w:themeColor="accent6" w:themeShade="BF"/>
          <w:lang w:val="es-MX"/>
        </w:rPr>
        <w:t xml:space="preserve"> Wilde, </w:t>
      </w:r>
      <w:proofErr w:type="spellStart"/>
      <w:r w:rsidR="0053339C" w:rsidRPr="0011020D">
        <w:rPr>
          <w:rFonts w:asciiTheme="minorHAnsi" w:hAnsiTheme="minorHAnsi" w:cstheme="minorHAnsi"/>
          <w:color w:val="538135" w:themeColor="accent6" w:themeShade="BF"/>
          <w:lang w:val="es-MX"/>
        </w:rPr>
        <w:t>Tiff</w:t>
      </w:r>
      <w:proofErr w:type="spellEnd"/>
      <w:r w:rsidR="0053339C" w:rsidRPr="0011020D">
        <w:rPr>
          <w:rFonts w:asciiTheme="minorHAnsi" w:hAnsiTheme="minorHAnsi" w:cstheme="minorHAnsi"/>
          <w:color w:val="538135" w:themeColor="accent6" w:themeShade="BF"/>
          <w:lang w:val="es-MX"/>
        </w:rPr>
        <w:t xml:space="preserve"> </w:t>
      </w:r>
      <w:proofErr w:type="spellStart"/>
      <w:r w:rsidR="0053339C" w:rsidRPr="0011020D">
        <w:rPr>
          <w:rFonts w:asciiTheme="minorHAnsi" w:hAnsiTheme="minorHAnsi" w:cstheme="minorHAnsi"/>
          <w:color w:val="538135" w:themeColor="accent6" w:themeShade="BF"/>
          <w:lang w:val="es-MX"/>
        </w:rPr>
        <w:t>Rousculp</w:t>
      </w:r>
      <w:proofErr w:type="spellEnd"/>
      <w:r w:rsidR="0053339C" w:rsidRPr="0011020D">
        <w:rPr>
          <w:rFonts w:asciiTheme="minorHAnsi" w:hAnsiTheme="minorHAnsi" w:cstheme="minorHAnsi"/>
          <w:color w:val="538135" w:themeColor="accent6" w:themeShade="BF"/>
          <w:lang w:val="es-MX"/>
        </w:rPr>
        <w:t xml:space="preserve">, Martha </w:t>
      </w:r>
      <w:proofErr w:type="spellStart"/>
      <w:r w:rsidR="0053339C" w:rsidRPr="0011020D">
        <w:rPr>
          <w:rFonts w:asciiTheme="minorHAnsi" w:hAnsiTheme="minorHAnsi" w:cstheme="minorHAnsi"/>
          <w:color w:val="538135" w:themeColor="accent6" w:themeShade="BF"/>
          <w:lang w:val="es-MX"/>
        </w:rPr>
        <w:t>Ganesh</w:t>
      </w:r>
      <w:proofErr w:type="spellEnd"/>
      <w:r w:rsidR="0053339C" w:rsidRPr="0011020D">
        <w:rPr>
          <w:rFonts w:asciiTheme="minorHAnsi" w:hAnsiTheme="minorHAnsi" w:cstheme="minorHAnsi"/>
          <w:color w:val="538135" w:themeColor="accent6" w:themeShade="BF"/>
          <w:lang w:val="es-MX"/>
        </w:rPr>
        <w:t xml:space="preserve">, Christy </w:t>
      </w:r>
      <w:proofErr w:type="spellStart"/>
      <w:r w:rsidR="0053339C" w:rsidRPr="0011020D">
        <w:rPr>
          <w:rFonts w:asciiTheme="minorHAnsi" w:hAnsiTheme="minorHAnsi" w:cstheme="minorHAnsi"/>
          <w:color w:val="538135" w:themeColor="accent6" w:themeShade="BF"/>
          <w:lang w:val="es-MX"/>
        </w:rPr>
        <w:t>Sapp</w:t>
      </w:r>
      <w:proofErr w:type="spellEnd"/>
      <w:r w:rsidR="0053339C" w:rsidRPr="0011020D">
        <w:rPr>
          <w:rFonts w:asciiTheme="minorHAnsi" w:hAnsiTheme="minorHAnsi" w:cstheme="minorHAnsi"/>
          <w:color w:val="538135" w:themeColor="accent6" w:themeShade="BF"/>
          <w:lang w:val="es-MX"/>
        </w:rPr>
        <w:t xml:space="preserve">, Niki </w:t>
      </w:r>
      <w:proofErr w:type="spellStart"/>
      <w:r w:rsidR="0053339C" w:rsidRPr="0011020D">
        <w:rPr>
          <w:rFonts w:asciiTheme="minorHAnsi" w:hAnsiTheme="minorHAnsi" w:cstheme="minorHAnsi"/>
          <w:color w:val="538135" w:themeColor="accent6" w:themeShade="BF"/>
          <w:lang w:val="es-MX"/>
        </w:rPr>
        <w:t>Hack</w:t>
      </w:r>
      <w:proofErr w:type="spellEnd"/>
      <w:r w:rsidR="0053339C" w:rsidRPr="0011020D">
        <w:rPr>
          <w:rFonts w:asciiTheme="minorHAnsi" w:hAnsiTheme="minorHAnsi" w:cstheme="minorHAnsi"/>
          <w:color w:val="538135" w:themeColor="accent6" w:themeShade="BF"/>
          <w:lang w:val="es-MX"/>
        </w:rPr>
        <w:t>, Martha Soberanis</w:t>
      </w:r>
    </w:p>
    <w:p w14:paraId="10211E36" w14:textId="77777777" w:rsidR="00977259" w:rsidRPr="00A53C9C" w:rsidRDefault="00C656E1" w:rsidP="00977259">
      <w:pPr>
        <w:pStyle w:val="NormalWeb"/>
        <w:ind w:left="1440"/>
        <w:rPr>
          <w:rFonts w:asciiTheme="minorHAnsi" w:hAnsiTheme="minorHAnsi" w:cstheme="minorHAnsi"/>
          <w:color w:val="000000"/>
          <w:lang w:val="es-MX"/>
        </w:rPr>
      </w:pPr>
      <w:r w:rsidRPr="00C656E1">
        <w:rPr>
          <w:rFonts w:asciiTheme="minorHAnsi" w:hAnsiTheme="minorHAnsi" w:cstheme="minorHAnsi"/>
          <w:color w:val="000000"/>
          <w:lang w:val="es-MX"/>
        </w:rPr>
        <w:t>Fechas y horarios de reuniones</w:t>
      </w:r>
    </w:p>
    <w:p w14:paraId="6190A76D" w14:textId="77777777" w:rsidR="00F801E4" w:rsidRDefault="00A42498" w:rsidP="00A42498">
      <w:pPr>
        <w:pStyle w:val="NormalWeb"/>
        <w:numPr>
          <w:ilvl w:val="0"/>
          <w:numId w:val="1"/>
        </w:numPr>
        <w:rPr>
          <w:rFonts w:asciiTheme="minorHAnsi" w:hAnsiTheme="minorHAnsi" w:cstheme="minorHAnsi"/>
          <w:color w:val="000000"/>
          <w:lang w:val="es-MX"/>
        </w:rPr>
      </w:pPr>
      <w:r w:rsidRPr="00A42498">
        <w:rPr>
          <w:rFonts w:asciiTheme="minorHAnsi" w:hAnsiTheme="minorHAnsi" w:cstheme="minorHAnsi"/>
          <w:color w:val="000000"/>
          <w:lang w:val="es-MX"/>
        </w:rPr>
        <w:t>2</w:t>
      </w:r>
      <w:r>
        <w:rPr>
          <w:rFonts w:asciiTheme="minorHAnsi" w:hAnsiTheme="minorHAnsi" w:cstheme="minorHAnsi"/>
          <w:color w:val="000000"/>
          <w:lang w:val="es-MX"/>
        </w:rPr>
        <w:t xml:space="preserve">º </w:t>
      </w:r>
      <w:r w:rsidRPr="00A42498">
        <w:rPr>
          <w:rFonts w:asciiTheme="minorHAnsi" w:hAnsiTheme="minorHAnsi" w:cstheme="minorHAnsi"/>
          <w:color w:val="000000"/>
          <w:lang w:val="es-MX"/>
        </w:rPr>
        <w:t>miércoles de cada mes a partir de ahora de 5:00-6:00</w:t>
      </w:r>
      <w:r>
        <w:rPr>
          <w:rFonts w:asciiTheme="minorHAnsi" w:hAnsiTheme="minorHAnsi" w:cstheme="minorHAnsi"/>
          <w:color w:val="000000"/>
          <w:lang w:val="es-MX"/>
        </w:rPr>
        <w:t xml:space="preserve"> PM</w:t>
      </w:r>
    </w:p>
    <w:p w14:paraId="0573E814" w14:textId="77777777" w:rsidR="00977259" w:rsidRPr="00A53C9C" w:rsidRDefault="00A42498" w:rsidP="00A42498">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13 de enero</w:t>
      </w:r>
      <w:r w:rsidR="00977259" w:rsidRPr="00A53C9C">
        <w:rPr>
          <w:rFonts w:asciiTheme="minorHAnsi" w:hAnsiTheme="minorHAnsi" w:cstheme="minorHAnsi"/>
          <w:color w:val="000000"/>
          <w:lang w:val="es-MX"/>
        </w:rPr>
        <w:t>, 2021</w:t>
      </w:r>
    </w:p>
    <w:p w14:paraId="4A9AF4D2" w14:textId="77777777" w:rsidR="00977259" w:rsidRPr="00A53C9C" w:rsidRDefault="00977259" w:rsidP="00A42498">
      <w:pPr>
        <w:pStyle w:val="NormalWeb"/>
        <w:numPr>
          <w:ilvl w:val="1"/>
          <w:numId w:val="1"/>
        </w:numPr>
        <w:rPr>
          <w:rFonts w:asciiTheme="minorHAnsi" w:hAnsiTheme="minorHAnsi" w:cstheme="minorHAnsi"/>
          <w:color w:val="000000"/>
          <w:lang w:val="es-MX"/>
        </w:rPr>
      </w:pPr>
      <w:r w:rsidRPr="00A53C9C">
        <w:rPr>
          <w:rFonts w:asciiTheme="minorHAnsi" w:hAnsiTheme="minorHAnsi" w:cstheme="minorHAnsi"/>
          <w:color w:val="000000"/>
          <w:lang w:val="es-MX"/>
        </w:rPr>
        <w:t>10</w:t>
      </w:r>
      <w:r w:rsidR="00A42498">
        <w:rPr>
          <w:rFonts w:asciiTheme="minorHAnsi" w:hAnsiTheme="minorHAnsi" w:cstheme="minorHAnsi"/>
          <w:color w:val="000000"/>
          <w:lang w:val="es-MX"/>
        </w:rPr>
        <w:t xml:space="preserve"> de febrero</w:t>
      </w:r>
      <w:r w:rsidRPr="00A53C9C">
        <w:rPr>
          <w:rFonts w:asciiTheme="minorHAnsi" w:hAnsiTheme="minorHAnsi" w:cstheme="minorHAnsi"/>
          <w:color w:val="000000"/>
          <w:lang w:val="es-MX"/>
        </w:rPr>
        <w:t>, 2021</w:t>
      </w:r>
    </w:p>
    <w:p w14:paraId="35AF06EA" w14:textId="77777777" w:rsidR="00977259" w:rsidRPr="00A53C9C" w:rsidRDefault="00977259" w:rsidP="00A42498">
      <w:pPr>
        <w:pStyle w:val="NormalWeb"/>
        <w:numPr>
          <w:ilvl w:val="1"/>
          <w:numId w:val="1"/>
        </w:numPr>
        <w:rPr>
          <w:rFonts w:asciiTheme="minorHAnsi" w:hAnsiTheme="minorHAnsi" w:cstheme="minorHAnsi"/>
          <w:color w:val="000000"/>
          <w:lang w:val="es-MX"/>
        </w:rPr>
      </w:pPr>
      <w:r w:rsidRPr="00A53C9C">
        <w:rPr>
          <w:rFonts w:asciiTheme="minorHAnsi" w:hAnsiTheme="minorHAnsi" w:cstheme="minorHAnsi"/>
          <w:color w:val="000000"/>
          <w:lang w:val="es-MX"/>
        </w:rPr>
        <w:t>10</w:t>
      </w:r>
      <w:r w:rsidR="00A42498">
        <w:rPr>
          <w:rFonts w:asciiTheme="minorHAnsi" w:hAnsiTheme="minorHAnsi" w:cstheme="minorHAnsi"/>
          <w:color w:val="000000"/>
          <w:lang w:val="es-MX"/>
        </w:rPr>
        <w:t xml:space="preserve"> de marzo</w:t>
      </w:r>
      <w:r w:rsidRPr="00A53C9C">
        <w:rPr>
          <w:rFonts w:asciiTheme="minorHAnsi" w:hAnsiTheme="minorHAnsi" w:cstheme="minorHAnsi"/>
          <w:color w:val="000000"/>
          <w:lang w:val="es-MX"/>
        </w:rPr>
        <w:t>, 2021</w:t>
      </w:r>
    </w:p>
    <w:p w14:paraId="16A904B2" w14:textId="77777777" w:rsidR="00977259" w:rsidRPr="00A53C9C" w:rsidRDefault="00977259" w:rsidP="00A42498">
      <w:pPr>
        <w:pStyle w:val="NormalWeb"/>
        <w:numPr>
          <w:ilvl w:val="1"/>
          <w:numId w:val="1"/>
        </w:numPr>
        <w:rPr>
          <w:rFonts w:asciiTheme="minorHAnsi" w:hAnsiTheme="minorHAnsi" w:cstheme="minorHAnsi"/>
          <w:color w:val="000000"/>
          <w:lang w:val="es-MX"/>
        </w:rPr>
      </w:pPr>
      <w:r w:rsidRPr="00A53C9C">
        <w:rPr>
          <w:rFonts w:asciiTheme="minorHAnsi" w:hAnsiTheme="minorHAnsi" w:cstheme="minorHAnsi"/>
          <w:color w:val="000000"/>
          <w:lang w:val="es-MX"/>
        </w:rPr>
        <w:t>14</w:t>
      </w:r>
      <w:r w:rsidR="00A42498">
        <w:rPr>
          <w:rFonts w:asciiTheme="minorHAnsi" w:hAnsiTheme="minorHAnsi" w:cstheme="minorHAnsi"/>
          <w:color w:val="000000"/>
          <w:lang w:val="es-MX"/>
        </w:rPr>
        <w:t xml:space="preserve"> de abril</w:t>
      </w:r>
      <w:r w:rsidRPr="00A53C9C">
        <w:rPr>
          <w:rFonts w:asciiTheme="minorHAnsi" w:hAnsiTheme="minorHAnsi" w:cstheme="minorHAnsi"/>
          <w:color w:val="000000"/>
          <w:lang w:val="es-MX"/>
        </w:rPr>
        <w:t>, 2021</w:t>
      </w:r>
    </w:p>
    <w:p w14:paraId="6D25D14A" w14:textId="77777777" w:rsidR="00977259" w:rsidRDefault="00A42498" w:rsidP="00A42498">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12 de m</w:t>
      </w:r>
      <w:r w:rsidR="00977259" w:rsidRPr="00A53C9C">
        <w:rPr>
          <w:rFonts w:asciiTheme="minorHAnsi" w:hAnsiTheme="minorHAnsi" w:cstheme="minorHAnsi"/>
          <w:color w:val="000000"/>
          <w:lang w:val="es-MX"/>
        </w:rPr>
        <w:t>ay</w:t>
      </w:r>
      <w:r>
        <w:rPr>
          <w:rFonts w:asciiTheme="minorHAnsi" w:hAnsiTheme="minorHAnsi" w:cstheme="minorHAnsi"/>
          <w:color w:val="000000"/>
          <w:lang w:val="es-MX"/>
        </w:rPr>
        <w:t>o</w:t>
      </w:r>
      <w:r w:rsidR="00977259" w:rsidRPr="00A53C9C">
        <w:rPr>
          <w:rFonts w:asciiTheme="minorHAnsi" w:hAnsiTheme="minorHAnsi" w:cstheme="minorHAnsi"/>
          <w:color w:val="000000"/>
          <w:lang w:val="es-MX"/>
        </w:rPr>
        <w:t>, 2021</w:t>
      </w:r>
    </w:p>
    <w:p w14:paraId="5EDAFFAA" w14:textId="77777777" w:rsidR="00F801E4" w:rsidRDefault="00F801E4" w:rsidP="0053339C">
      <w:pPr>
        <w:pStyle w:val="NormalWeb"/>
        <w:spacing w:after="0" w:afterAutospacing="0"/>
        <w:ind w:left="1440"/>
        <w:rPr>
          <w:rFonts w:asciiTheme="minorHAnsi" w:hAnsiTheme="minorHAnsi" w:cstheme="minorHAnsi"/>
          <w:color w:val="000000"/>
          <w:lang w:val="es-MX"/>
        </w:rPr>
      </w:pPr>
      <w:r>
        <w:rPr>
          <w:rFonts w:asciiTheme="minorHAnsi" w:hAnsiTheme="minorHAnsi" w:cstheme="minorHAnsi"/>
          <w:color w:val="000000"/>
          <w:lang w:val="es-MX"/>
        </w:rPr>
        <w:t xml:space="preserve">Aprobar minutos de </w:t>
      </w:r>
      <w:r w:rsidR="00CD5B7B">
        <w:rPr>
          <w:rFonts w:asciiTheme="minorHAnsi" w:hAnsiTheme="minorHAnsi" w:cstheme="minorHAnsi"/>
          <w:color w:val="000000"/>
          <w:lang w:val="es-MX"/>
        </w:rPr>
        <w:t>octubre</w:t>
      </w:r>
      <w:r>
        <w:rPr>
          <w:rFonts w:asciiTheme="minorHAnsi" w:hAnsiTheme="minorHAnsi" w:cstheme="minorHAnsi"/>
          <w:color w:val="000000"/>
          <w:lang w:val="es-MX"/>
        </w:rPr>
        <w:t xml:space="preserve"> </w:t>
      </w:r>
    </w:p>
    <w:p w14:paraId="128EF94C" w14:textId="77777777" w:rsidR="0053339C" w:rsidRPr="0011020D" w:rsidRDefault="0053339C" w:rsidP="0053339C">
      <w:pPr>
        <w:pStyle w:val="NormalWeb"/>
        <w:spacing w:before="0" w:beforeAutospacing="0"/>
        <w:ind w:left="1440"/>
        <w:rPr>
          <w:rFonts w:asciiTheme="minorHAnsi" w:hAnsiTheme="minorHAnsi" w:cstheme="minorHAnsi"/>
          <w:color w:val="538135" w:themeColor="accent6" w:themeShade="BF"/>
          <w:lang w:val="es-MX"/>
        </w:rPr>
      </w:pPr>
      <w:r w:rsidRPr="0011020D">
        <w:rPr>
          <w:rFonts w:asciiTheme="minorHAnsi" w:hAnsiTheme="minorHAnsi" w:cstheme="minorHAnsi"/>
          <w:color w:val="538135" w:themeColor="accent6" w:themeShade="BF"/>
          <w:lang w:val="es-MX"/>
        </w:rPr>
        <w:t>Moción para aprobar. Secundado.</w:t>
      </w:r>
    </w:p>
    <w:p w14:paraId="11FE989A" w14:textId="77777777" w:rsidR="00CD5B7B" w:rsidRDefault="00CD5B7B" w:rsidP="0053339C">
      <w:pPr>
        <w:pStyle w:val="NormalWeb"/>
        <w:spacing w:after="0" w:afterAutospacing="0"/>
        <w:ind w:left="1440"/>
        <w:rPr>
          <w:rFonts w:asciiTheme="minorHAnsi" w:hAnsiTheme="minorHAnsi" w:cstheme="minorHAnsi"/>
          <w:color w:val="000000"/>
          <w:lang w:val="es-MX"/>
        </w:rPr>
      </w:pPr>
      <w:r w:rsidRPr="00CD5B7B">
        <w:rPr>
          <w:rFonts w:asciiTheme="minorHAnsi" w:hAnsiTheme="minorHAnsi" w:cstheme="minorHAnsi"/>
          <w:color w:val="000000"/>
          <w:lang w:val="es-MX"/>
        </w:rPr>
        <w:t>Bienvenida del Estado de SCC</w:t>
      </w:r>
    </w:p>
    <w:p w14:paraId="6F310410" w14:textId="77777777" w:rsidR="0053339C" w:rsidRPr="0011020D" w:rsidRDefault="00E7144C" w:rsidP="0011020D">
      <w:pPr>
        <w:pStyle w:val="NormalWeb"/>
        <w:spacing w:before="0" w:beforeAutospacing="0" w:after="0" w:afterAutospacing="0"/>
        <w:ind w:left="1440"/>
        <w:rPr>
          <w:rFonts w:asciiTheme="minorHAnsi" w:hAnsiTheme="minorHAnsi" w:cstheme="minorHAnsi"/>
          <w:color w:val="538135" w:themeColor="accent6" w:themeShade="BF"/>
          <w:lang w:val="es-MX"/>
        </w:rPr>
      </w:pPr>
      <w:hyperlink r:id="rId7" w:history="1">
        <w:r w:rsidR="0011020D" w:rsidRPr="0011020D">
          <w:rPr>
            <w:rStyle w:val="Hyperlink"/>
            <w:lang w:val="es-MX"/>
          </w:rPr>
          <w:t>https://www.youtube.com/watch?v=59JieblXXxA&amp;feature=youtu.be</w:t>
        </w:r>
      </w:hyperlink>
      <w:r w:rsidR="0011020D" w:rsidRPr="0011020D">
        <w:rPr>
          <w:lang w:val="es-MX"/>
        </w:rPr>
        <w:t xml:space="preserve"> </w:t>
      </w:r>
      <w:proofErr w:type="spellStart"/>
      <w:r w:rsidR="0053339C" w:rsidRPr="0011020D">
        <w:rPr>
          <w:rFonts w:asciiTheme="minorHAnsi" w:hAnsiTheme="minorHAnsi" w:cstheme="minorHAnsi"/>
          <w:color w:val="538135" w:themeColor="accent6" w:themeShade="BF"/>
          <w:lang w:val="es-MX"/>
        </w:rPr>
        <w:t>Youtube</w:t>
      </w:r>
      <w:proofErr w:type="spellEnd"/>
      <w:r w:rsidR="0053339C" w:rsidRPr="0011020D">
        <w:rPr>
          <w:rFonts w:asciiTheme="minorHAnsi" w:hAnsiTheme="minorHAnsi" w:cstheme="minorHAnsi"/>
          <w:color w:val="538135" w:themeColor="accent6" w:themeShade="BF"/>
          <w:lang w:val="es-MX"/>
        </w:rPr>
        <w:t xml:space="preserve"> estaba caído. Se enviará un video a los miembros y participantes del SIC.</w:t>
      </w:r>
    </w:p>
    <w:p w14:paraId="4675DBE3" w14:textId="77777777" w:rsidR="0011020D" w:rsidRPr="00E019A4" w:rsidRDefault="0011020D" w:rsidP="0011020D">
      <w:pPr>
        <w:pStyle w:val="NormalWeb"/>
        <w:spacing w:after="0" w:afterAutospacing="0"/>
        <w:ind w:left="1440"/>
        <w:rPr>
          <w:rFonts w:asciiTheme="minorHAnsi" w:hAnsiTheme="minorHAnsi" w:cstheme="minorHAnsi"/>
          <w:color w:val="000000"/>
        </w:rPr>
      </w:pPr>
      <w:r w:rsidRPr="00E019A4">
        <w:rPr>
          <w:rFonts w:asciiTheme="minorHAnsi" w:hAnsiTheme="minorHAnsi" w:cstheme="minorHAnsi"/>
          <w:color w:val="000000"/>
        </w:rPr>
        <w:t xml:space="preserve">Gracias- </w:t>
      </w:r>
      <w:proofErr w:type="spellStart"/>
      <w:r w:rsidRPr="00E019A4">
        <w:rPr>
          <w:rFonts w:asciiTheme="minorHAnsi" w:hAnsiTheme="minorHAnsi" w:cstheme="minorHAnsi"/>
          <w:color w:val="000000"/>
        </w:rPr>
        <w:t>Brinite</w:t>
      </w:r>
      <w:proofErr w:type="spellEnd"/>
    </w:p>
    <w:p w14:paraId="328179E5" w14:textId="77777777" w:rsidR="00E019A4" w:rsidRPr="00E019A4" w:rsidRDefault="00E019A4" w:rsidP="00E019A4">
      <w:pPr>
        <w:pStyle w:val="NormalWeb"/>
        <w:spacing w:before="0" w:beforeAutospacing="0" w:after="0" w:afterAutospacing="0"/>
        <w:ind w:left="1440"/>
        <w:rPr>
          <w:rFonts w:asciiTheme="minorHAnsi" w:hAnsiTheme="minorHAnsi" w:cstheme="minorHAnsi"/>
          <w:color w:val="000000"/>
          <w:lang w:val="es-MX"/>
        </w:rPr>
      </w:pPr>
      <w:r w:rsidRPr="00E019A4">
        <w:rPr>
          <w:rFonts w:asciiTheme="minorHAnsi" w:hAnsiTheme="minorHAnsi" w:cstheme="minorHAnsi"/>
          <w:color w:val="538135" w:themeColor="accent6" w:themeShade="BF"/>
          <w:lang w:val="es-MX"/>
        </w:rPr>
        <w:t>Nuestros maestros y personal están agradecidos de tener una comunidad de padres de apoyo. Apreciamos su generosidad y consideración al proporcionar comidas a los maestros para conferencias a través de tarjetas de regalo.</w:t>
      </w:r>
    </w:p>
    <w:p w14:paraId="2C2E0548" w14:textId="77777777" w:rsidR="00E019A4" w:rsidRDefault="00E019A4" w:rsidP="00E019A4">
      <w:pPr>
        <w:pStyle w:val="NormalWeb"/>
        <w:spacing w:before="0" w:beforeAutospacing="0" w:after="0" w:afterAutospacing="0"/>
        <w:ind w:left="1440"/>
        <w:rPr>
          <w:rFonts w:asciiTheme="minorHAnsi" w:hAnsiTheme="minorHAnsi" w:cstheme="minorHAnsi"/>
          <w:color w:val="000000"/>
          <w:lang w:val="es-MX"/>
        </w:rPr>
      </w:pPr>
    </w:p>
    <w:p w14:paraId="7C8D72BE" w14:textId="77777777" w:rsidR="00E019A4" w:rsidRDefault="00E019A4" w:rsidP="00E019A4">
      <w:pPr>
        <w:pStyle w:val="NormalWeb"/>
        <w:spacing w:before="0" w:beforeAutospacing="0" w:after="0" w:afterAutospacing="0"/>
        <w:ind w:left="1440"/>
        <w:rPr>
          <w:rFonts w:asciiTheme="minorHAnsi" w:hAnsiTheme="minorHAnsi" w:cstheme="minorHAnsi"/>
          <w:color w:val="000000"/>
          <w:lang w:val="es-MX"/>
        </w:rPr>
      </w:pPr>
      <w:r w:rsidRPr="00E019A4">
        <w:rPr>
          <w:rFonts w:asciiTheme="minorHAnsi" w:hAnsiTheme="minorHAnsi" w:cstheme="minorHAnsi"/>
          <w:color w:val="000000"/>
          <w:lang w:val="es-MX"/>
        </w:rPr>
        <w:t>Registro de entrada a bordo</w:t>
      </w:r>
      <w:proofErr w:type="gramStart"/>
      <w:r>
        <w:rPr>
          <w:rFonts w:asciiTheme="minorHAnsi" w:hAnsiTheme="minorHAnsi" w:cstheme="minorHAnsi"/>
          <w:color w:val="000000"/>
          <w:lang w:val="es-MX"/>
        </w:rPr>
        <w:t xml:space="preserve">- </w:t>
      </w:r>
      <w:r w:rsidRPr="00E019A4">
        <w:rPr>
          <w:rFonts w:asciiTheme="minorHAnsi" w:hAnsiTheme="minorHAnsi" w:cstheme="minorHAnsi"/>
          <w:color w:val="000000"/>
          <w:lang w:val="es-MX"/>
        </w:rPr>
        <w:t xml:space="preserve"> Michelle</w:t>
      </w:r>
      <w:proofErr w:type="gramEnd"/>
      <w:r w:rsidRPr="00E019A4">
        <w:rPr>
          <w:rFonts w:asciiTheme="minorHAnsi" w:hAnsiTheme="minorHAnsi" w:cstheme="minorHAnsi"/>
          <w:color w:val="000000"/>
          <w:lang w:val="es-MX"/>
        </w:rPr>
        <w:t xml:space="preserve"> </w:t>
      </w:r>
      <w:proofErr w:type="spellStart"/>
      <w:r w:rsidRPr="00E019A4">
        <w:rPr>
          <w:rFonts w:asciiTheme="minorHAnsi" w:hAnsiTheme="minorHAnsi" w:cstheme="minorHAnsi"/>
          <w:color w:val="000000"/>
          <w:lang w:val="es-MX"/>
        </w:rPr>
        <w:t>Tuitupou</w:t>
      </w:r>
      <w:proofErr w:type="spellEnd"/>
    </w:p>
    <w:p w14:paraId="5977F030" w14:textId="77777777" w:rsidR="00E019A4" w:rsidRDefault="00E019A4" w:rsidP="0011020D">
      <w:pPr>
        <w:pStyle w:val="NormalWeb"/>
        <w:spacing w:before="0" w:beforeAutospacing="0"/>
        <w:ind w:left="1440"/>
        <w:rPr>
          <w:rFonts w:asciiTheme="minorHAnsi" w:hAnsiTheme="minorHAnsi" w:cstheme="minorHAnsi"/>
          <w:color w:val="538135" w:themeColor="accent6" w:themeShade="BF"/>
          <w:lang w:val="es-MX"/>
        </w:rPr>
      </w:pPr>
      <w:r w:rsidRPr="00E019A4">
        <w:rPr>
          <w:rFonts w:asciiTheme="minorHAnsi" w:hAnsiTheme="minorHAnsi" w:cstheme="minorHAnsi"/>
          <w:color w:val="538135" w:themeColor="accent6" w:themeShade="BF"/>
          <w:lang w:val="es-MX"/>
        </w:rPr>
        <w:t>Plan de reapertura del distrito compartido que se está discutiendo (comience con los grados más jóvenes porque la investigación muestra una tasa de transmisión más baja). Michelle también compartió sobre una iniciativa impulsada por los estudiantes: Diversificar nuestra narrativa. La iniciativa pide a la junta escolar de SLCSD que amplíe su plan de estudios con textos diversos y antirracistas y autores de BIPOC. SLCSE ha estado diversificando su selección de literatura y currículo para expandir la narrativa durante muchos años.</w:t>
      </w:r>
    </w:p>
    <w:p w14:paraId="6946435E" w14:textId="77777777" w:rsidR="00E019A4" w:rsidRPr="00E019A4" w:rsidRDefault="00E019A4" w:rsidP="00E019A4">
      <w:pPr>
        <w:pStyle w:val="NormalWeb"/>
        <w:spacing w:before="0" w:beforeAutospacing="0" w:after="0" w:afterAutospacing="0"/>
        <w:ind w:left="1440"/>
        <w:rPr>
          <w:rFonts w:asciiTheme="minorHAnsi" w:hAnsiTheme="minorHAnsi" w:cstheme="minorHAnsi"/>
          <w:lang w:val="es-MX"/>
        </w:rPr>
      </w:pPr>
      <w:r w:rsidRPr="00E019A4">
        <w:rPr>
          <w:rFonts w:asciiTheme="minorHAnsi" w:hAnsiTheme="minorHAnsi" w:cstheme="minorHAnsi"/>
          <w:lang w:val="es-MX"/>
        </w:rPr>
        <w:t>Comentarios de PTC: Britnie</w:t>
      </w:r>
    </w:p>
    <w:p w14:paraId="4793567F" w14:textId="77777777" w:rsidR="00921901" w:rsidRDefault="00E019A4" w:rsidP="00921901">
      <w:pPr>
        <w:pStyle w:val="NormalWeb"/>
        <w:spacing w:before="0" w:beforeAutospacing="0"/>
        <w:ind w:left="1440"/>
        <w:rPr>
          <w:rFonts w:asciiTheme="minorHAnsi" w:hAnsiTheme="minorHAnsi" w:cstheme="minorHAnsi"/>
          <w:color w:val="538135" w:themeColor="accent6" w:themeShade="BF"/>
          <w:lang w:val="es-MX"/>
        </w:rPr>
      </w:pPr>
      <w:r w:rsidRPr="00E019A4">
        <w:rPr>
          <w:rFonts w:asciiTheme="minorHAnsi" w:hAnsiTheme="minorHAnsi" w:cstheme="minorHAnsi"/>
          <w:color w:val="538135" w:themeColor="accent6" w:themeShade="BF"/>
          <w:lang w:val="es-MX"/>
        </w:rPr>
        <w:t xml:space="preserve">Los padres disfrutaron de las conferencias de esta manera, sin estrés de esperar en filas, saltar entre filas o sentir que tienen que vigilar las filas. Sin embargo, </w:t>
      </w:r>
      <w:r w:rsidRPr="00E019A4">
        <w:rPr>
          <w:rFonts w:asciiTheme="minorHAnsi" w:hAnsiTheme="minorHAnsi" w:cstheme="minorHAnsi"/>
          <w:color w:val="538135" w:themeColor="accent6" w:themeShade="BF"/>
          <w:lang w:val="es-MX"/>
        </w:rPr>
        <w:lastRenderedPageBreak/>
        <w:t>debe haber más tiempo para permitir que las conferencias se prolonguen a veces. (7 min por conferencia en lugar de 5). Sentían que los profesores estaban bien preparados y que había un buen flujo. Podría ser bueno difundir</w:t>
      </w:r>
    </w:p>
    <w:p w14:paraId="7A6A2ECF" w14:textId="77777777" w:rsidR="00921901" w:rsidRDefault="00921901" w:rsidP="00921901">
      <w:pPr>
        <w:pStyle w:val="NormalWeb"/>
        <w:spacing w:after="0" w:afterAutospacing="0"/>
        <w:ind w:left="1440"/>
        <w:rPr>
          <w:rFonts w:asciiTheme="minorHAnsi" w:hAnsiTheme="minorHAnsi" w:cstheme="minorHAnsi"/>
          <w:color w:val="000000"/>
          <w:lang w:val="es-MX"/>
        </w:rPr>
      </w:pPr>
      <w:r w:rsidRPr="00CD5B7B">
        <w:rPr>
          <w:rFonts w:asciiTheme="minorHAnsi" w:hAnsiTheme="minorHAnsi" w:cstheme="minorHAnsi"/>
          <w:color w:val="000000"/>
          <w:lang w:val="es-MX"/>
        </w:rPr>
        <w:t>Cuotas escolares 2021-2022</w:t>
      </w:r>
    </w:p>
    <w:p w14:paraId="5692B1E2" w14:textId="77777777" w:rsidR="00E019A4" w:rsidRPr="00921901" w:rsidRDefault="00E019A4" w:rsidP="00921901">
      <w:pPr>
        <w:pStyle w:val="NormalWeb"/>
        <w:spacing w:before="0" w:beforeAutospacing="0" w:after="0" w:afterAutospacing="0"/>
        <w:ind w:left="1440"/>
        <w:rPr>
          <w:rFonts w:asciiTheme="minorHAnsi" w:hAnsiTheme="minorHAnsi" w:cstheme="minorHAnsi"/>
          <w:color w:val="538135" w:themeColor="accent6" w:themeShade="BF"/>
          <w:lang w:val="es-MX"/>
        </w:rPr>
      </w:pPr>
      <w:r w:rsidRPr="00921901">
        <w:rPr>
          <w:rFonts w:asciiTheme="minorHAnsi" w:hAnsiTheme="minorHAnsi" w:cstheme="minorHAnsi"/>
          <w:color w:val="538135" w:themeColor="accent6" w:themeShade="BF"/>
          <w:lang w:val="es-MX"/>
        </w:rPr>
        <w:t>SCC revisó las cuotas escolares.</w:t>
      </w:r>
    </w:p>
    <w:p w14:paraId="54BF2083" w14:textId="77777777" w:rsidR="00E019A4" w:rsidRDefault="00921901" w:rsidP="00921901">
      <w:pPr>
        <w:pStyle w:val="NormalWeb"/>
        <w:spacing w:after="0" w:afterAutospacing="0"/>
        <w:ind w:left="1440"/>
        <w:rPr>
          <w:rFonts w:asciiTheme="minorHAnsi" w:hAnsiTheme="minorHAnsi" w:cstheme="minorHAnsi"/>
          <w:color w:val="000000"/>
          <w:lang w:val="es-MX"/>
        </w:rPr>
      </w:pPr>
      <w:r w:rsidRPr="00921901">
        <w:rPr>
          <w:rFonts w:asciiTheme="minorHAnsi" w:hAnsiTheme="minorHAnsi" w:cstheme="minorHAnsi"/>
          <w:color w:val="000000"/>
          <w:lang w:val="es-MX"/>
        </w:rPr>
        <w:t>Requisitos de tecnología segura y ciudadanía digital</w:t>
      </w:r>
    </w:p>
    <w:p w14:paraId="434F33A1" w14:textId="77777777" w:rsidR="00921901" w:rsidRPr="00921901" w:rsidRDefault="00921901" w:rsidP="00921901">
      <w:pPr>
        <w:pStyle w:val="NormalWeb"/>
        <w:spacing w:before="0" w:beforeAutospacing="0" w:after="0" w:afterAutospacing="0"/>
        <w:ind w:left="1440"/>
        <w:rPr>
          <w:rFonts w:asciiTheme="minorHAnsi" w:hAnsiTheme="minorHAnsi" w:cstheme="minorHAnsi"/>
          <w:color w:val="538135" w:themeColor="accent6" w:themeShade="BF"/>
          <w:lang w:val="es-MX"/>
        </w:rPr>
      </w:pPr>
      <w:r w:rsidRPr="00921901">
        <w:rPr>
          <w:rFonts w:asciiTheme="minorHAnsi" w:hAnsiTheme="minorHAnsi" w:cstheme="minorHAnsi"/>
          <w:color w:val="538135" w:themeColor="accent6" w:themeShade="BF"/>
          <w:lang w:val="es-MX"/>
        </w:rPr>
        <w:t>Los padres revisaron el documento de seguridad digital. Comentarios sobre las amenazas más importantes: se debatió sobre el acoso cibernético y las redes sociales. Se planteó la objetivación de personas. Los padres sintieron que objetivar a las personas era un paraguas para el acoso cibernético y la pornografía. Los padres abogaron por que se aliente a los estudiantes a participar en el tiempo de desintoxicación tecnológica familiar y que este podría ser un buen tema para la Academia.</w:t>
      </w:r>
    </w:p>
    <w:p w14:paraId="507C92DC" w14:textId="77777777" w:rsidR="00921901" w:rsidRDefault="00921901" w:rsidP="00921901">
      <w:pPr>
        <w:pStyle w:val="NormalWeb"/>
        <w:spacing w:before="0" w:beforeAutospacing="0" w:after="0" w:afterAutospacing="0"/>
        <w:ind w:left="1440"/>
        <w:rPr>
          <w:rFonts w:asciiTheme="minorHAnsi" w:hAnsiTheme="minorHAnsi" w:cstheme="minorHAnsi"/>
          <w:color w:val="538135" w:themeColor="accent6" w:themeShade="BF"/>
          <w:lang w:val="es-MX"/>
        </w:rPr>
      </w:pPr>
    </w:p>
    <w:p w14:paraId="561AE6ED" w14:textId="77777777" w:rsidR="00921901" w:rsidRPr="00921901" w:rsidRDefault="00921901" w:rsidP="00921901">
      <w:pPr>
        <w:pStyle w:val="NormalWeb"/>
        <w:spacing w:before="0" w:beforeAutospacing="0" w:after="0" w:afterAutospacing="0"/>
        <w:ind w:left="1440"/>
        <w:rPr>
          <w:rFonts w:asciiTheme="minorHAnsi" w:hAnsiTheme="minorHAnsi" w:cstheme="minorHAnsi"/>
          <w:color w:val="538135" w:themeColor="accent6" w:themeShade="BF"/>
          <w:lang w:val="es-MX"/>
        </w:rPr>
      </w:pPr>
      <w:r w:rsidRPr="00921901">
        <w:rPr>
          <w:rFonts w:asciiTheme="minorHAnsi" w:hAnsiTheme="minorHAnsi" w:cstheme="minorHAnsi"/>
          <w:color w:val="538135" w:themeColor="accent6" w:themeShade="BF"/>
          <w:lang w:val="es-MX"/>
        </w:rPr>
        <w:t>Los padres también están interesados ​​en los recursos relacionados con los filtros para la tecnología del hogar.</w:t>
      </w:r>
    </w:p>
    <w:p w14:paraId="6119E63E" w14:textId="77777777" w:rsidR="00CD5B7B" w:rsidRDefault="00CD5B7B" w:rsidP="00C05E37">
      <w:pPr>
        <w:pStyle w:val="NormalWeb"/>
        <w:spacing w:after="0" w:afterAutospacing="0"/>
        <w:ind w:left="1440"/>
        <w:rPr>
          <w:rFonts w:asciiTheme="minorHAnsi" w:hAnsiTheme="minorHAnsi" w:cstheme="minorHAnsi"/>
          <w:color w:val="000000"/>
          <w:lang w:val="es-MX"/>
        </w:rPr>
      </w:pPr>
      <w:r w:rsidRPr="00CD5B7B">
        <w:rPr>
          <w:rFonts w:asciiTheme="minorHAnsi" w:hAnsiTheme="minorHAnsi" w:cstheme="minorHAnsi"/>
          <w:color w:val="000000"/>
          <w:lang w:val="es-MX"/>
        </w:rPr>
        <w:t>Temas de interés</w:t>
      </w:r>
      <w:r w:rsidR="00921901">
        <w:rPr>
          <w:rFonts w:asciiTheme="minorHAnsi" w:hAnsiTheme="minorHAnsi" w:cstheme="minorHAnsi"/>
          <w:color w:val="000000"/>
          <w:lang w:val="es-MX"/>
        </w:rPr>
        <w:t xml:space="preserve"> </w:t>
      </w:r>
      <w:r w:rsidR="00C05E37">
        <w:rPr>
          <w:rFonts w:asciiTheme="minorHAnsi" w:hAnsiTheme="minorHAnsi" w:cstheme="minorHAnsi"/>
          <w:color w:val="000000"/>
          <w:lang w:val="es-MX"/>
        </w:rPr>
        <w:t>–</w:t>
      </w:r>
      <w:r w:rsidR="00921901">
        <w:rPr>
          <w:rFonts w:asciiTheme="minorHAnsi" w:hAnsiTheme="minorHAnsi" w:cstheme="minorHAnsi"/>
          <w:color w:val="000000"/>
          <w:lang w:val="es-MX"/>
        </w:rPr>
        <w:t xml:space="preserve"> Jill</w:t>
      </w:r>
    </w:p>
    <w:p w14:paraId="39A2B1B0" w14:textId="77777777" w:rsidR="00C05E37" w:rsidRPr="00C05E37" w:rsidRDefault="00C05E37" w:rsidP="00C05E37">
      <w:pPr>
        <w:pStyle w:val="NormalWeb"/>
        <w:spacing w:before="0" w:beforeAutospacing="0" w:after="0" w:afterAutospacing="0"/>
        <w:ind w:left="1440"/>
        <w:rPr>
          <w:rFonts w:asciiTheme="minorHAnsi" w:hAnsiTheme="minorHAnsi" w:cstheme="minorHAnsi"/>
          <w:color w:val="538135" w:themeColor="accent6" w:themeShade="BF"/>
          <w:lang w:val="es-MX"/>
        </w:rPr>
      </w:pPr>
      <w:r w:rsidRPr="00C05E37">
        <w:rPr>
          <w:rFonts w:asciiTheme="minorHAnsi" w:hAnsiTheme="minorHAnsi" w:cstheme="minorHAnsi"/>
          <w:color w:val="538135" w:themeColor="accent6" w:themeShade="BF"/>
          <w:lang w:val="es-MX"/>
        </w:rPr>
        <w:t>Los padres están interesados ​​en un plan para obtener el contenido del anuario durante un año tan singular.</w:t>
      </w:r>
    </w:p>
    <w:p w14:paraId="31878C9F" w14:textId="77777777" w:rsidR="00CD5B7B" w:rsidRDefault="00CD5B7B" w:rsidP="00F801E4">
      <w:pPr>
        <w:pStyle w:val="NormalWeb"/>
        <w:ind w:left="1440"/>
        <w:rPr>
          <w:rFonts w:asciiTheme="minorHAnsi" w:hAnsiTheme="minorHAnsi" w:cstheme="minorHAnsi"/>
          <w:color w:val="000000"/>
          <w:lang w:val="es-MX"/>
        </w:rPr>
      </w:pPr>
      <w:r w:rsidRPr="00CD5B7B">
        <w:rPr>
          <w:rFonts w:asciiTheme="minorHAnsi" w:hAnsiTheme="minorHAnsi" w:cstheme="minorHAnsi"/>
          <w:color w:val="000000"/>
          <w:lang w:val="es-MX"/>
        </w:rPr>
        <w:t>Actualizaciones del administrador / próximos eventos</w:t>
      </w:r>
    </w:p>
    <w:p w14:paraId="382A87E1" w14:textId="77777777" w:rsidR="00C05E37" w:rsidRPr="00C05E37" w:rsidRDefault="00C05E37" w:rsidP="00C05E37">
      <w:pPr>
        <w:pStyle w:val="NormalWeb"/>
        <w:numPr>
          <w:ilvl w:val="0"/>
          <w:numId w:val="1"/>
        </w:numPr>
        <w:rPr>
          <w:rFonts w:asciiTheme="minorHAnsi" w:hAnsiTheme="minorHAnsi" w:cstheme="minorHAnsi"/>
          <w:color w:val="000000"/>
          <w:lang w:val="es-MX"/>
        </w:rPr>
      </w:pPr>
      <w:r w:rsidRPr="00C05E37">
        <w:rPr>
          <w:rFonts w:asciiTheme="minorHAnsi" w:hAnsiTheme="minorHAnsi" w:cstheme="minorHAnsi"/>
          <w:color w:val="000000"/>
          <w:lang w:val="es-MX"/>
        </w:rPr>
        <w:t>Grupo de padres con equipo de bienestar</w:t>
      </w:r>
    </w:p>
    <w:p w14:paraId="52AB8D97" w14:textId="77777777" w:rsidR="00C05E37" w:rsidRDefault="00C05E37" w:rsidP="00C05E37">
      <w:pPr>
        <w:pStyle w:val="NormalWeb"/>
        <w:numPr>
          <w:ilvl w:val="0"/>
          <w:numId w:val="1"/>
        </w:numPr>
        <w:rPr>
          <w:rFonts w:asciiTheme="minorHAnsi" w:hAnsiTheme="minorHAnsi" w:cstheme="minorHAnsi"/>
          <w:color w:val="000000"/>
          <w:lang w:val="es-MX"/>
        </w:rPr>
      </w:pPr>
      <w:r w:rsidRPr="00C05E37">
        <w:rPr>
          <w:rFonts w:asciiTheme="minorHAnsi" w:hAnsiTheme="minorHAnsi" w:cstheme="minorHAnsi"/>
          <w:color w:val="000000"/>
          <w:lang w:val="es-MX"/>
        </w:rPr>
        <w:t>Sin club al aire libre durante las próximas dos semanas</w:t>
      </w:r>
    </w:p>
    <w:p w14:paraId="1A63C54E" w14:textId="77777777" w:rsidR="00F801E4" w:rsidRPr="00FF0011" w:rsidRDefault="00F801E4" w:rsidP="00F801E4">
      <w:pPr>
        <w:pStyle w:val="NormalWeb"/>
        <w:ind w:left="1440"/>
        <w:rPr>
          <w:rFonts w:asciiTheme="minorHAnsi" w:hAnsiTheme="minorHAnsi" w:cstheme="minorHAnsi"/>
          <w:b/>
          <w:color w:val="000000"/>
          <w:lang w:val="es-MX"/>
        </w:rPr>
      </w:pPr>
      <w:r w:rsidRPr="00FF0011">
        <w:rPr>
          <w:rFonts w:asciiTheme="minorHAnsi" w:hAnsiTheme="minorHAnsi" w:cstheme="minorHAnsi"/>
          <w:b/>
          <w:color w:val="000000"/>
          <w:lang w:val="es-MX"/>
        </w:rPr>
        <w:t>Para promover el comportamiento ético y el discurso civil, cada miembro del consejo deberá:</w:t>
      </w:r>
    </w:p>
    <w:p w14:paraId="009506F3" w14:textId="77777777" w:rsidR="00F801E4" w:rsidRDefault="00F801E4" w:rsidP="00FF0011">
      <w:pPr>
        <w:pStyle w:val="NormalWeb"/>
        <w:numPr>
          <w:ilvl w:val="1"/>
          <w:numId w:val="2"/>
        </w:numPr>
        <w:rPr>
          <w:rFonts w:asciiTheme="minorHAnsi" w:hAnsiTheme="minorHAnsi" w:cstheme="minorHAnsi"/>
          <w:color w:val="000000"/>
          <w:lang w:val="es-MX"/>
        </w:rPr>
      </w:pPr>
      <w:r w:rsidRPr="00F801E4">
        <w:rPr>
          <w:rFonts w:asciiTheme="minorHAnsi" w:hAnsiTheme="minorHAnsi" w:cstheme="minorHAnsi"/>
          <w:color w:val="000000"/>
          <w:lang w:val="es-MX"/>
        </w:rPr>
        <w:t>Asistir a las reuniones del consejo a tiempo y preparado</w:t>
      </w:r>
    </w:p>
    <w:p w14:paraId="703841EF" w14:textId="77777777" w:rsidR="00F801E4" w:rsidRPr="00F801E4" w:rsidRDefault="00F801E4" w:rsidP="00FF0011">
      <w:pPr>
        <w:pStyle w:val="NormalWeb"/>
        <w:numPr>
          <w:ilvl w:val="1"/>
          <w:numId w:val="2"/>
        </w:numPr>
        <w:rPr>
          <w:rFonts w:asciiTheme="minorHAnsi" w:hAnsiTheme="minorHAnsi" w:cstheme="minorHAnsi"/>
          <w:color w:val="000000"/>
          <w:lang w:val="es-MX"/>
        </w:rPr>
      </w:pPr>
      <w:r w:rsidRPr="00F801E4">
        <w:rPr>
          <w:rFonts w:asciiTheme="minorHAnsi" w:hAnsiTheme="minorHAnsi" w:cstheme="minorHAnsi"/>
          <w:color w:val="000000"/>
          <w:lang w:val="es-MX"/>
        </w:rPr>
        <w:t>Tomar decisiones con las necesidades de los estudiantes como principal objetivo</w:t>
      </w:r>
    </w:p>
    <w:p w14:paraId="39466DBB" w14:textId="77777777" w:rsidR="00F801E4" w:rsidRPr="00F801E4" w:rsidRDefault="00F801E4" w:rsidP="00FF0011">
      <w:pPr>
        <w:pStyle w:val="NormalWeb"/>
        <w:numPr>
          <w:ilvl w:val="1"/>
          <w:numId w:val="2"/>
        </w:numPr>
        <w:rPr>
          <w:rFonts w:asciiTheme="minorHAnsi" w:hAnsiTheme="minorHAnsi" w:cstheme="minorHAnsi"/>
          <w:color w:val="000000"/>
          <w:lang w:val="es-MX"/>
        </w:rPr>
      </w:pPr>
      <w:r w:rsidRPr="00F801E4">
        <w:rPr>
          <w:rFonts w:asciiTheme="minorHAnsi" w:hAnsiTheme="minorHAnsi" w:cstheme="minorHAnsi"/>
          <w:color w:val="000000"/>
          <w:lang w:val="es-MX"/>
        </w:rPr>
        <w:t>Escuchar y valorar opiniones diversas</w:t>
      </w:r>
    </w:p>
    <w:p w14:paraId="5DEC6058" w14:textId="77777777" w:rsidR="00F801E4" w:rsidRPr="00F801E4" w:rsidRDefault="00F801E4" w:rsidP="00FF0011">
      <w:pPr>
        <w:pStyle w:val="NormalWeb"/>
        <w:numPr>
          <w:ilvl w:val="1"/>
          <w:numId w:val="2"/>
        </w:numPr>
        <w:rPr>
          <w:rFonts w:asciiTheme="minorHAnsi" w:hAnsiTheme="minorHAnsi" w:cstheme="minorHAnsi"/>
          <w:color w:val="000000"/>
          <w:lang w:val="es-MX"/>
        </w:rPr>
      </w:pPr>
      <w:r w:rsidRPr="00F801E4">
        <w:rPr>
          <w:rFonts w:asciiTheme="minorHAnsi" w:hAnsiTheme="minorHAnsi" w:cstheme="minorHAnsi"/>
          <w:color w:val="000000"/>
          <w:lang w:val="es-MX"/>
        </w:rPr>
        <w:t>Asegúrese de que las opiniones de sus representantes se incluyan en las discusiones</w:t>
      </w:r>
    </w:p>
    <w:p w14:paraId="5038FFC3" w14:textId="77777777" w:rsidR="00F801E4" w:rsidRPr="00F801E4" w:rsidRDefault="00F801E4" w:rsidP="00FF0011">
      <w:pPr>
        <w:pStyle w:val="NormalWeb"/>
        <w:numPr>
          <w:ilvl w:val="1"/>
          <w:numId w:val="2"/>
        </w:numPr>
        <w:rPr>
          <w:rFonts w:asciiTheme="minorHAnsi" w:hAnsiTheme="minorHAnsi" w:cstheme="minorHAnsi"/>
          <w:color w:val="000000"/>
          <w:lang w:val="es-MX"/>
        </w:rPr>
      </w:pPr>
      <w:r w:rsidRPr="00F801E4">
        <w:rPr>
          <w:rFonts w:asciiTheme="minorHAnsi" w:hAnsiTheme="minorHAnsi" w:cstheme="minorHAnsi"/>
          <w:color w:val="000000"/>
          <w:lang w:val="es-MX"/>
        </w:rPr>
        <w:t>Espere responsabilidad y esté preparado para rendir cuentas</w:t>
      </w:r>
    </w:p>
    <w:p w14:paraId="35B8B5FB" w14:textId="77777777" w:rsidR="00F801E4" w:rsidRDefault="00F801E4" w:rsidP="00FF0011">
      <w:pPr>
        <w:pStyle w:val="NormalWeb"/>
        <w:numPr>
          <w:ilvl w:val="1"/>
          <w:numId w:val="2"/>
        </w:numPr>
        <w:rPr>
          <w:rFonts w:asciiTheme="minorHAnsi" w:hAnsiTheme="minorHAnsi" w:cstheme="minorHAnsi"/>
          <w:color w:val="000000"/>
          <w:lang w:val="es-MX"/>
        </w:rPr>
      </w:pPr>
      <w:r w:rsidRPr="00F801E4">
        <w:rPr>
          <w:rFonts w:asciiTheme="minorHAnsi" w:hAnsiTheme="minorHAnsi" w:cstheme="minorHAnsi"/>
          <w:color w:val="000000"/>
          <w:lang w:val="es-MX"/>
        </w:rPr>
        <w:t>Actúa con integridad</w:t>
      </w:r>
    </w:p>
    <w:p w14:paraId="0A2A255E" w14:textId="77777777" w:rsidR="008402D5" w:rsidRPr="00A53C9C" w:rsidRDefault="00FF0011" w:rsidP="00CD5B7B">
      <w:pPr>
        <w:pStyle w:val="NormalWeb"/>
        <w:ind w:left="1440"/>
        <w:rPr>
          <w:lang w:val="es-MX"/>
        </w:rPr>
      </w:pPr>
      <w:r w:rsidRPr="00FF0011">
        <w:rPr>
          <w:rFonts w:asciiTheme="minorHAnsi" w:hAnsiTheme="minorHAnsi" w:cstheme="minorHAnsi"/>
          <w:color w:val="000000"/>
          <w:lang w:val="es-MX"/>
        </w:rPr>
        <w:t xml:space="preserve">Objetivo de </w:t>
      </w:r>
      <w:proofErr w:type="spellStart"/>
      <w:r w:rsidRPr="00FF0011">
        <w:rPr>
          <w:rFonts w:asciiTheme="minorHAnsi" w:hAnsiTheme="minorHAnsi" w:cstheme="minorHAnsi"/>
          <w:color w:val="000000"/>
          <w:lang w:val="es-MX"/>
        </w:rPr>
        <w:t>Land</w:t>
      </w:r>
      <w:proofErr w:type="spellEnd"/>
      <w:r w:rsidRPr="00FF0011">
        <w:rPr>
          <w:rFonts w:asciiTheme="minorHAnsi" w:hAnsiTheme="minorHAnsi" w:cstheme="minorHAnsi"/>
          <w:color w:val="000000"/>
          <w:lang w:val="es-MX"/>
        </w:rPr>
        <w:t xml:space="preserve"> Trust ~ Alfabetización</w:t>
      </w:r>
    </w:p>
    <w:sectPr w:rsidR="008402D5" w:rsidRPr="00A53C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26DA" w14:textId="77777777" w:rsidR="008A298D" w:rsidRDefault="008A298D" w:rsidP="00977259">
      <w:pPr>
        <w:spacing w:after="0" w:line="240" w:lineRule="auto"/>
      </w:pPr>
      <w:r>
        <w:separator/>
      </w:r>
    </w:p>
  </w:endnote>
  <w:endnote w:type="continuationSeparator" w:id="0">
    <w:p w14:paraId="2D716E0C" w14:textId="77777777" w:rsidR="008A298D" w:rsidRDefault="008A298D" w:rsidP="0097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500F" w14:textId="77777777" w:rsidR="008A298D" w:rsidRDefault="008A298D" w:rsidP="00977259">
      <w:pPr>
        <w:spacing w:after="0" w:line="240" w:lineRule="auto"/>
      </w:pPr>
      <w:r>
        <w:separator/>
      </w:r>
    </w:p>
  </w:footnote>
  <w:footnote w:type="continuationSeparator" w:id="0">
    <w:p w14:paraId="447D013B" w14:textId="77777777" w:rsidR="008A298D" w:rsidRDefault="008A298D" w:rsidP="0097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5D3B" w14:textId="77777777" w:rsidR="00977259" w:rsidRDefault="00977259">
    <w:pPr>
      <w:pStyle w:val="Header"/>
    </w:pPr>
    <w:r w:rsidRPr="00B43036">
      <w:rPr>
        <w:noProof/>
      </w:rPr>
      <w:drawing>
        <wp:anchor distT="0" distB="0" distL="114300" distR="114300" simplePos="0" relativeHeight="251659264" behindDoc="1" locked="0" layoutInCell="1" allowOverlap="1" wp14:anchorId="6BC9EF1A" wp14:editId="3CE6B50D">
          <wp:simplePos x="0" y="0"/>
          <wp:positionH relativeFrom="page">
            <wp:align>right</wp:align>
          </wp:positionH>
          <wp:positionV relativeFrom="paragraph">
            <wp:posOffset>-438150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F0322"/>
    <w:multiLevelType w:val="hybridMultilevel"/>
    <w:tmpl w:val="9FB2D66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92E1AD2"/>
    <w:multiLevelType w:val="hybridMultilevel"/>
    <w:tmpl w:val="66E85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59"/>
    <w:rsid w:val="00093625"/>
    <w:rsid w:val="0011020D"/>
    <w:rsid w:val="003B6560"/>
    <w:rsid w:val="0053339C"/>
    <w:rsid w:val="008A298D"/>
    <w:rsid w:val="00921901"/>
    <w:rsid w:val="00977259"/>
    <w:rsid w:val="00A42498"/>
    <w:rsid w:val="00A53C9C"/>
    <w:rsid w:val="00AC0525"/>
    <w:rsid w:val="00C05E37"/>
    <w:rsid w:val="00C656E1"/>
    <w:rsid w:val="00CD5B7B"/>
    <w:rsid w:val="00D95FAB"/>
    <w:rsid w:val="00E019A4"/>
    <w:rsid w:val="00E7144C"/>
    <w:rsid w:val="00EC17B2"/>
    <w:rsid w:val="00F801E4"/>
    <w:rsid w:val="00FF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1A54"/>
  <w15:chartTrackingRefBased/>
  <w15:docId w15:val="{8EB7812E-D41C-4E35-89A9-CD9ABE1E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2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59"/>
  </w:style>
  <w:style w:type="paragraph" w:styleId="Footer">
    <w:name w:val="footer"/>
    <w:basedOn w:val="Normal"/>
    <w:link w:val="FooterChar"/>
    <w:uiPriority w:val="99"/>
    <w:unhideWhenUsed/>
    <w:rsid w:val="0097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59"/>
  </w:style>
  <w:style w:type="character" w:styleId="Hyperlink">
    <w:name w:val="Hyperlink"/>
    <w:basedOn w:val="DefaultParagraphFont"/>
    <w:uiPriority w:val="99"/>
    <w:semiHidden/>
    <w:unhideWhenUsed/>
    <w:rsid w:val="00110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59JieblXXxA&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dcterms:created xsi:type="dcterms:W3CDTF">2021-01-08T19:25:00Z</dcterms:created>
  <dcterms:modified xsi:type="dcterms:W3CDTF">2021-01-08T19:25:00Z</dcterms:modified>
</cp:coreProperties>
</file>