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7A2" w:rsidRPr="00536ED0" w:rsidRDefault="001F2351" w:rsidP="00F31EF1">
      <w:pPr>
        <w:jc w:val="center"/>
        <w:rPr>
          <w:b/>
        </w:rPr>
      </w:pPr>
      <w:r>
        <w:rPr>
          <w:b/>
        </w:rPr>
        <w:t>Math</w:t>
      </w:r>
      <w:r w:rsidR="00FC6358">
        <w:rPr>
          <w:b/>
        </w:rPr>
        <w:t>ematical Decision Making for Life</w:t>
      </w:r>
    </w:p>
    <w:p w:rsidR="00BB2ABF" w:rsidRDefault="00F31EF1" w:rsidP="00BB2ABF">
      <w:pPr>
        <w:spacing w:line="240" w:lineRule="auto"/>
        <w:jc w:val="center"/>
      </w:pPr>
      <w:r>
        <w:t>Ms. Vivian Shell</w:t>
      </w:r>
    </w:p>
    <w:p w:rsidR="00BB2ABF" w:rsidRDefault="00BB2ABF" w:rsidP="00BB2ABF">
      <w:pPr>
        <w:spacing w:line="240" w:lineRule="auto"/>
        <w:jc w:val="center"/>
      </w:pPr>
      <w:r>
        <w:t>vivian.shell@slcschools.org</w:t>
      </w:r>
    </w:p>
    <w:p w:rsidR="00F31EF1" w:rsidRPr="00536ED0" w:rsidRDefault="00F31EF1" w:rsidP="00F31EF1">
      <w:pPr>
        <w:spacing w:line="240" w:lineRule="auto"/>
        <w:rPr>
          <w:b/>
        </w:rPr>
      </w:pPr>
      <w:r w:rsidRPr="00536ED0">
        <w:rPr>
          <w:b/>
          <w:u w:val="single"/>
        </w:rPr>
        <w:t>Course Description</w:t>
      </w:r>
      <w:r w:rsidR="00971AF1" w:rsidRPr="00536ED0">
        <w:rPr>
          <w:b/>
          <w:u w:val="single"/>
        </w:rPr>
        <w:t xml:space="preserve"> </w:t>
      </w:r>
    </w:p>
    <w:p w:rsidR="003C626F" w:rsidRDefault="00F31EF1" w:rsidP="00F31EF1">
      <w:pPr>
        <w:spacing w:line="240" w:lineRule="auto"/>
      </w:pPr>
      <w:r>
        <w:tab/>
      </w:r>
      <w:r w:rsidR="00FC6358">
        <w:t>Mathematical Decision Making is a four-quarter course for seniors.  The course includes mathematical decision making in finance, modeling, probability and statistics, and making choices. Students will make sense of authentic problems and persevere in solving them.  They will reason abstractly and quantitatively while communicating mathematics to others.  Students will use appropriate tools, including technology, to model mathematics.  Students will use structure and regularity of reasoning to describe mathematical situations and solve problems. (Taken from the Utah State Core Standards for Mathematical Decision Making for Life.)</w:t>
      </w:r>
    </w:p>
    <w:p w:rsidR="008A31C5" w:rsidRPr="00536ED0" w:rsidRDefault="008A31C5" w:rsidP="00F31EF1">
      <w:pPr>
        <w:spacing w:line="240" w:lineRule="auto"/>
        <w:rPr>
          <w:b/>
          <w:u w:val="single"/>
        </w:rPr>
      </w:pPr>
      <w:r w:rsidRPr="00536ED0">
        <w:rPr>
          <w:b/>
          <w:u w:val="single"/>
        </w:rPr>
        <w:t>Goals and Objectives</w:t>
      </w:r>
    </w:p>
    <w:p w:rsidR="008A31C5" w:rsidRPr="008A31C5" w:rsidRDefault="008A31C5" w:rsidP="00F31EF1">
      <w:pPr>
        <w:spacing w:line="240" w:lineRule="auto"/>
      </w:pPr>
      <w:r>
        <w:tab/>
      </w:r>
      <w:r w:rsidR="00FC6358">
        <w:t>In this class, students will practice and refine computation skills, use algebraic thinking to strengthen understanding of numbers, arithmetic</w:t>
      </w:r>
      <w:r w:rsidR="00F85840">
        <w:t>,</w:t>
      </w:r>
      <w:r w:rsidR="00FC6358">
        <w:t xml:space="preserve"> and work with variables, and explore patterns and concepts of geometry. </w:t>
      </w:r>
      <w:r w:rsidR="0024120B">
        <w:t xml:space="preserve"> </w:t>
      </w:r>
      <w:r w:rsidR="00FC6358">
        <w:t xml:space="preserve">Purposeful connections to other content areas are also made.  This practice and connection will </w:t>
      </w:r>
      <w:r w:rsidR="00F85840">
        <w:t xml:space="preserve">draw upon their work in previous math courses and will </w:t>
      </w:r>
      <w:r w:rsidR="00FC6358">
        <w:t>provide a foundation for using math in life after high school.</w:t>
      </w:r>
      <w:bookmarkStart w:id="0" w:name="_GoBack"/>
      <w:bookmarkEnd w:id="0"/>
    </w:p>
    <w:p w:rsidR="003C626F" w:rsidRPr="00536ED0" w:rsidRDefault="003C626F" w:rsidP="00F31EF1">
      <w:pPr>
        <w:spacing w:line="240" w:lineRule="auto"/>
        <w:rPr>
          <w:b/>
        </w:rPr>
      </w:pPr>
      <w:r w:rsidRPr="00536ED0">
        <w:rPr>
          <w:b/>
          <w:u w:val="single"/>
        </w:rPr>
        <w:t>Materials</w:t>
      </w:r>
    </w:p>
    <w:p w:rsidR="003C626F" w:rsidRDefault="003C626F" w:rsidP="00F31EF1">
      <w:pPr>
        <w:spacing w:line="240" w:lineRule="auto"/>
      </w:pPr>
      <w:r>
        <w:tab/>
      </w:r>
      <w:r w:rsidR="005266D2">
        <w:t xml:space="preserve">Students are required to bring </w:t>
      </w:r>
      <w:r w:rsidR="007E4898">
        <w:t>paper and pencil to class every day.</w:t>
      </w:r>
      <w:r w:rsidR="007921EB">
        <w:t xml:space="preserve">  Materials for group work and other class activities will be provided in class or assigned as needed.</w:t>
      </w:r>
    </w:p>
    <w:p w:rsidR="003C626F" w:rsidRPr="00536ED0" w:rsidRDefault="003C626F" w:rsidP="00F31EF1">
      <w:pPr>
        <w:spacing w:line="240" w:lineRule="auto"/>
        <w:rPr>
          <w:b/>
        </w:rPr>
      </w:pPr>
      <w:r w:rsidRPr="00536ED0">
        <w:rPr>
          <w:b/>
          <w:u w:val="single"/>
        </w:rPr>
        <w:t>Coursework</w:t>
      </w:r>
    </w:p>
    <w:p w:rsidR="003C626F" w:rsidRDefault="003C626F" w:rsidP="00F31EF1">
      <w:pPr>
        <w:spacing w:line="240" w:lineRule="auto"/>
      </w:pPr>
      <w:r>
        <w:tab/>
        <w:t xml:space="preserve">Coursework for the class will include reading selected texts, class discussion, note-taking, </w:t>
      </w:r>
      <w:r w:rsidR="007921EB">
        <w:t>extensive use of mathematical models</w:t>
      </w:r>
      <w:r>
        <w:t xml:space="preserve">, </w:t>
      </w:r>
      <w:r w:rsidR="007921EB">
        <w:t>group work</w:t>
      </w:r>
      <w:r w:rsidR="00E828D4">
        <w:t>,</w:t>
      </w:r>
      <w:r>
        <w:t xml:space="preserve"> and projects.  </w:t>
      </w:r>
    </w:p>
    <w:p w:rsidR="003C626F" w:rsidRPr="00536ED0" w:rsidRDefault="003C626F" w:rsidP="00F31EF1">
      <w:pPr>
        <w:spacing w:line="240" w:lineRule="auto"/>
        <w:rPr>
          <w:b/>
        </w:rPr>
      </w:pPr>
      <w:r w:rsidRPr="00536ED0">
        <w:rPr>
          <w:b/>
          <w:u w:val="single"/>
        </w:rPr>
        <w:t>Grading</w:t>
      </w:r>
    </w:p>
    <w:p w:rsidR="005052DC" w:rsidRDefault="003C626F" w:rsidP="00F31EF1">
      <w:pPr>
        <w:spacing w:line="240" w:lineRule="auto"/>
      </w:pPr>
      <w:r>
        <w:tab/>
        <w:t>Students will be graded on completion and quality of assignments and class participation.</w:t>
      </w:r>
    </w:p>
    <w:p w:rsidR="005052DC" w:rsidRPr="00536ED0" w:rsidRDefault="005052DC" w:rsidP="00F31EF1">
      <w:pPr>
        <w:spacing w:line="240" w:lineRule="auto"/>
        <w:rPr>
          <w:b/>
        </w:rPr>
      </w:pPr>
      <w:r w:rsidRPr="00536ED0">
        <w:rPr>
          <w:b/>
          <w:u w:val="single"/>
        </w:rPr>
        <w:t>Expectations</w:t>
      </w:r>
    </w:p>
    <w:p w:rsidR="005052DC" w:rsidRDefault="005052DC" w:rsidP="00F31EF1">
      <w:pPr>
        <w:spacing w:line="240" w:lineRule="auto"/>
      </w:pPr>
      <w:r>
        <w:tab/>
        <w:t xml:space="preserve">Students are expected to be on time and prepared daily.  </w:t>
      </w:r>
      <w:r w:rsidR="00874D99">
        <w:t xml:space="preserve">If a student is absent, he or she is expected to request make-up work and complete this work on his or her own time.  </w:t>
      </w:r>
    </w:p>
    <w:p w:rsidR="005052DC" w:rsidRDefault="00FC6358" w:rsidP="00F31EF1">
      <w:pPr>
        <w:spacing w:line="240" w:lineRule="auto"/>
      </w:pPr>
      <w:r>
        <w:rPr>
          <w:noProof/>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60960</wp:posOffset>
                </wp:positionV>
                <wp:extent cx="6858000" cy="0"/>
                <wp:effectExtent l="9525" t="13970" r="9525" b="508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984D06" id="_x0000_t32" coordsize="21600,21600" o:spt="32" o:oned="t" path="m,l21600,21600e" filled="f">
                <v:path arrowok="t" fillok="f" o:connecttype="none"/>
                <o:lock v:ext="edit" shapetype="t"/>
              </v:shapetype>
              <v:shape id="AutoShape 3" o:spid="_x0000_s1026" type="#_x0000_t32" style="position:absolute;margin-left:0;margin-top:4.8pt;width:540pt;height:0;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">
                <v:stroke dashstyle="1 1"/>
              </v:shape>
            </w:pict>
          </mc:Fallback>
        </mc:AlternateContent>
      </w:r>
      <w:r w:rsidR="00F31EF1">
        <w:t xml:space="preserve"> </w:t>
      </w:r>
    </w:p>
    <w:p w:rsidR="005052DC" w:rsidRPr="005052DC" w:rsidRDefault="007E4898" w:rsidP="005052DC">
      <w:pPr>
        <w:jc w:val="center"/>
        <w:rPr>
          <w:b/>
        </w:rPr>
      </w:pPr>
      <w:r>
        <w:rPr>
          <w:b/>
        </w:rPr>
        <w:t>Mathematical Decision Making for Life</w:t>
      </w:r>
      <w:r w:rsidR="005052DC" w:rsidRPr="005052DC">
        <w:rPr>
          <w:b/>
        </w:rPr>
        <w:t xml:space="preserve"> Open Disclosure</w:t>
      </w:r>
    </w:p>
    <w:p w:rsidR="005052DC" w:rsidRDefault="005052DC" w:rsidP="005052DC">
      <w:r>
        <w:t>Parent Signature: __________________________________________________________________</w:t>
      </w:r>
    </w:p>
    <w:p w:rsidR="005052DC" w:rsidRDefault="005052DC" w:rsidP="005052DC">
      <w:r>
        <w:t>Student Signature: _________________________________________________________________</w:t>
      </w:r>
    </w:p>
    <w:p w:rsidR="005052DC" w:rsidRPr="005052DC" w:rsidRDefault="005052DC" w:rsidP="005052DC">
      <w:r>
        <w:t>Date: ________________________________________</w:t>
      </w:r>
    </w:p>
    <w:sectPr w:rsidR="005052DC" w:rsidRPr="005052DC" w:rsidSect="007D27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EF1"/>
    <w:rsid w:val="000E1676"/>
    <w:rsid w:val="001F2351"/>
    <w:rsid w:val="0024120B"/>
    <w:rsid w:val="003C206D"/>
    <w:rsid w:val="003C626F"/>
    <w:rsid w:val="00422240"/>
    <w:rsid w:val="005052DC"/>
    <w:rsid w:val="005266D2"/>
    <w:rsid w:val="005273EF"/>
    <w:rsid w:val="00536ED0"/>
    <w:rsid w:val="006F544A"/>
    <w:rsid w:val="00760DF2"/>
    <w:rsid w:val="00764EED"/>
    <w:rsid w:val="007921EB"/>
    <w:rsid w:val="007D27A2"/>
    <w:rsid w:val="007E4898"/>
    <w:rsid w:val="00816EAC"/>
    <w:rsid w:val="008404EE"/>
    <w:rsid w:val="00874D99"/>
    <w:rsid w:val="0089420D"/>
    <w:rsid w:val="008A31C5"/>
    <w:rsid w:val="00971AF1"/>
    <w:rsid w:val="00B37F76"/>
    <w:rsid w:val="00BB2ABF"/>
    <w:rsid w:val="00CA0E7E"/>
    <w:rsid w:val="00D87602"/>
    <w:rsid w:val="00E828D4"/>
    <w:rsid w:val="00F31EF1"/>
    <w:rsid w:val="00F85840"/>
    <w:rsid w:val="00FC6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FCD14"/>
  <w15:docId w15:val="{3D9C85F8-4B19-4F82-963A-20DC87D33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7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23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3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SLCSD User</dc:creator>
  <cp:keywords/>
  <dc:description/>
  <cp:lastModifiedBy>Vivian Shell</cp:lastModifiedBy>
  <cp:revision>7</cp:revision>
  <cp:lastPrinted>2017-08-22T14:22:00Z</cp:lastPrinted>
  <dcterms:created xsi:type="dcterms:W3CDTF">2015-09-01T23:23:00Z</dcterms:created>
  <dcterms:modified xsi:type="dcterms:W3CDTF">2017-08-22T14:25:00Z</dcterms:modified>
</cp:coreProperties>
</file>